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42F" w:rsidRDefault="007C542F" w:rsidP="004F2607">
      <w:pPr>
        <w:pStyle w:val="NoSpacing"/>
        <w:rPr>
          <w:rFonts w:ascii="Times New Roman" w:hAnsi="Times New Roman" w:cs="Times New Roman"/>
          <w:b/>
          <w:sz w:val="24"/>
          <w:szCs w:val="24"/>
        </w:rPr>
      </w:pPr>
    </w:p>
    <w:p w:rsidR="004F2607" w:rsidRPr="007C542F" w:rsidRDefault="00AA6419" w:rsidP="007C542F">
      <w:pPr>
        <w:pStyle w:val="NoSpacing"/>
        <w:ind w:left="2160" w:firstLine="720"/>
        <w:rPr>
          <w:rFonts w:ascii="Times New Roman" w:hAnsi="Times New Roman" w:cs="Times New Roman"/>
          <w:b/>
          <w:sz w:val="24"/>
          <w:szCs w:val="24"/>
        </w:rPr>
      </w:pPr>
      <w:r>
        <w:rPr>
          <w:rFonts w:ascii="Times New Roman" w:hAnsi="Times New Roman" w:cs="Times New Roman"/>
          <w:b/>
          <w:sz w:val="24"/>
          <w:szCs w:val="24"/>
        </w:rPr>
        <w:t xml:space="preserve">VHAP </w:t>
      </w:r>
      <w:r w:rsidR="00B407FF">
        <w:rPr>
          <w:rFonts w:ascii="Times New Roman" w:hAnsi="Times New Roman" w:cs="Times New Roman"/>
          <w:b/>
          <w:sz w:val="24"/>
          <w:szCs w:val="24"/>
        </w:rPr>
        <w:t xml:space="preserve"> SIPONGSANG VILLAGE</w:t>
      </w:r>
    </w:p>
    <w:p w:rsidR="004F2607" w:rsidRDefault="004F2607" w:rsidP="004F2607">
      <w:pPr>
        <w:pStyle w:val="NoSpacing"/>
        <w:rPr>
          <w:rFonts w:ascii="Times New Roman" w:hAnsi="Times New Roman" w:cs="Times New Roman"/>
          <w:sz w:val="24"/>
          <w:szCs w:val="24"/>
        </w:rPr>
      </w:pPr>
    </w:p>
    <w:p w:rsidR="000A5D4A" w:rsidRPr="007C542F" w:rsidRDefault="000A5D4A" w:rsidP="000A5D4A">
      <w:pPr>
        <w:rPr>
          <w:b/>
          <w:sz w:val="24"/>
          <w:u w:val="single"/>
        </w:rPr>
      </w:pPr>
      <w:r w:rsidRPr="007C542F">
        <w:rPr>
          <w:b/>
          <w:sz w:val="24"/>
          <w:u w:val="single"/>
        </w:rPr>
        <w:t>Background</w:t>
      </w:r>
      <w:r w:rsidR="00B407FF" w:rsidRPr="007C542F">
        <w:rPr>
          <w:b/>
          <w:sz w:val="24"/>
          <w:u w:val="single"/>
        </w:rPr>
        <w:t xml:space="preserve"> of Sipongsang village</w:t>
      </w:r>
    </w:p>
    <w:p w:rsidR="004017CC" w:rsidRPr="007C542F" w:rsidRDefault="00702E61" w:rsidP="00912C6B">
      <w:pPr>
        <w:spacing w:line="360" w:lineRule="auto"/>
        <w:ind w:firstLine="720"/>
        <w:jc w:val="both"/>
        <w:rPr>
          <w:sz w:val="28"/>
          <w:szCs w:val="28"/>
        </w:rPr>
      </w:pPr>
      <w:r w:rsidRPr="007C542F">
        <w:rPr>
          <w:sz w:val="28"/>
          <w:szCs w:val="28"/>
        </w:rPr>
        <w:t xml:space="preserve">Sipongsang Village is falls under </w:t>
      </w:r>
      <w:r w:rsidR="006A502F" w:rsidRPr="007C542F">
        <w:rPr>
          <w:sz w:val="28"/>
          <w:szCs w:val="28"/>
        </w:rPr>
        <w:t xml:space="preserve">Sardar Block of </w:t>
      </w:r>
      <w:r w:rsidRPr="007C542F">
        <w:rPr>
          <w:sz w:val="28"/>
          <w:szCs w:val="28"/>
        </w:rPr>
        <w:t xml:space="preserve">Tuensang District. </w:t>
      </w:r>
      <w:r w:rsidR="006A502F" w:rsidRPr="007C542F">
        <w:rPr>
          <w:sz w:val="28"/>
          <w:szCs w:val="28"/>
        </w:rPr>
        <w:t>The village lies in the interior part of the district with untold hardships and poor communication with problems especially in the health sector in delivery of health services because of many factors. At present juncture It is</w:t>
      </w:r>
      <w:r w:rsidRPr="007C542F">
        <w:rPr>
          <w:sz w:val="28"/>
          <w:szCs w:val="28"/>
        </w:rPr>
        <w:t xml:space="preserve"> cover up by Helipong Sub-c</w:t>
      </w:r>
      <w:r w:rsidR="006A502F" w:rsidRPr="007C542F">
        <w:rPr>
          <w:sz w:val="28"/>
          <w:szCs w:val="28"/>
        </w:rPr>
        <w:t>entre with a population of 1109</w:t>
      </w:r>
      <w:r w:rsidR="006A502F" w:rsidRPr="007C542F">
        <w:rPr>
          <w:color w:val="000000" w:themeColor="text1"/>
          <w:sz w:val="28"/>
          <w:szCs w:val="28"/>
        </w:rPr>
        <w:t xml:space="preserve"> with 12</w:t>
      </w:r>
      <w:r w:rsidRPr="007C542F">
        <w:rPr>
          <w:color w:val="000000" w:themeColor="text1"/>
          <w:sz w:val="28"/>
          <w:szCs w:val="28"/>
        </w:rPr>
        <w:t>1</w:t>
      </w:r>
      <w:r w:rsidRPr="007C542F">
        <w:rPr>
          <w:sz w:val="28"/>
          <w:szCs w:val="28"/>
        </w:rPr>
        <w:t xml:space="preserve"> house</w:t>
      </w:r>
      <w:r w:rsidR="000F1F1D" w:rsidRPr="007C542F">
        <w:rPr>
          <w:sz w:val="28"/>
          <w:szCs w:val="28"/>
        </w:rPr>
        <w:t xml:space="preserve"> </w:t>
      </w:r>
      <w:r w:rsidRPr="007C542F">
        <w:rPr>
          <w:sz w:val="28"/>
          <w:szCs w:val="28"/>
        </w:rPr>
        <w:t>hold</w:t>
      </w:r>
      <w:r w:rsidR="006A502F" w:rsidRPr="007C542F">
        <w:rPr>
          <w:sz w:val="28"/>
          <w:szCs w:val="28"/>
        </w:rPr>
        <w:t>. It is surrounded by New Helipong in the South, Khomose vil</w:t>
      </w:r>
      <w:r w:rsidR="000F1F1D" w:rsidRPr="007C542F">
        <w:rPr>
          <w:sz w:val="28"/>
          <w:szCs w:val="28"/>
        </w:rPr>
        <w:t>lage in the West, Angangba</w:t>
      </w:r>
      <w:r w:rsidR="00A76E04" w:rsidRPr="007C542F">
        <w:rPr>
          <w:sz w:val="28"/>
          <w:szCs w:val="28"/>
        </w:rPr>
        <w:t xml:space="preserve"> in the North</w:t>
      </w:r>
      <w:r w:rsidR="006A502F" w:rsidRPr="007C542F">
        <w:rPr>
          <w:sz w:val="28"/>
          <w:szCs w:val="28"/>
        </w:rPr>
        <w:t xml:space="preserve"> </w:t>
      </w:r>
      <w:r w:rsidR="000F1F1D" w:rsidRPr="007C542F">
        <w:rPr>
          <w:sz w:val="28"/>
          <w:szCs w:val="28"/>
        </w:rPr>
        <w:t>and Longtokur  in the East.</w:t>
      </w:r>
      <w:r w:rsidRPr="007C542F">
        <w:rPr>
          <w:sz w:val="28"/>
          <w:szCs w:val="28"/>
        </w:rPr>
        <w:t xml:space="preserve"> </w:t>
      </w:r>
      <w:r w:rsidR="004017CC" w:rsidRPr="007C542F">
        <w:rPr>
          <w:sz w:val="28"/>
          <w:szCs w:val="28"/>
        </w:rPr>
        <w:t xml:space="preserve"> The record of the annual activities and collating the different records, </w:t>
      </w:r>
      <w:r w:rsidR="000F1F1D" w:rsidRPr="007C542F">
        <w:rPr>
          <w:sz w:val="28"/>
          <w:szCs w:val="28"/>
        </w:rPr>
        <w:t xml:space="preserve">till date the people of Sipongsang Village are </w:t>
      </w:r>
      <w:r w:rsidR="00B514D6" w:rsidRPr="007C542F">
        <w:rPr>
          <w:sz w:val="28"/>
          <w:szCs w:val="28"/>
        </w:rPr>
        <w:t xml:space="preserve">barely </w:t>
      </w:r>
      <w:r w:rsidR="000F1F1D" w:rsidRPr="007C542F">
        <w:rPr>
          <w:sz w:val="28"/>
          <w:szCs w:val="28"/>
        </w:rPr>
        <w:t>depending upon the Helipong Sub-centre</w:t>
      </w:r>
      <w:r w:rsidR="00B514D6" w:rsidRPr="007C542F">
        <w:rPr>
          <w:sz w:val="28"/>
          <w:szCs w:val="28"/>
        </w:rPr>
        <w:t xml:space="preserve"> </w:t>
      </w:r>
      <w:r w:rsidR="00912C6B" w:rsidRPr="007C542F">
        <w:rPr>
          <w:sz w:val="28"/>
          <w:szCs w:val="28"/>
        </w:rPr>
        <w:t>which is</w:t>
      </w:r>
      <w:r w:rsidR="00B514D6" w:rsidRPr="007C542F">
        <w:rPr>
          <w:sz w:val="28"/>
          <w:szCs w:val="28"/>
        </w:rPr>
        <w:t xml:space="preserve"> far away from Tuensang District </w:t>
      </w:r>
      <w:r w:rsidR="00912C6B" w:rsidRPr="007C542F">
        <w:rPr>
          <w:sz w:val="28"/>
          <w:szCs w:val="28"/>
        </w:rPr>
        <w:t xml:space="preserve">30 km </w:t>
      </w:r>
      <w:r w:rsidR="00B514D6" w:rsidRPr="007C542F">
        <w:rPr>
          <w:sz w:val="28"/>
          <w:szCs w:val="28"/>
        </w:rPr>
        <w:t xml:space="preserve">and 14 km from Health unit under which the </w:t>
      </w:r>
      <w:r w:rsidR="00912C6B" w:rsidRPr="007C542F">
        <w:rPr>
          <w:sz w:val="28"/>
          <w:szCs w:val="28"/>
        </w:rPr>
        <w:t xml:space="preserve">Helipong </w:t>
      </w:r>
      <w:r w:rsidR="00B514D6" w:rsidRPr="007C542F">
        <w:rPr>
          <w:sz w:val="28"/>
          <w:szCs w:val="28"/>
        </w:rPr>
        <w:t>sub-centre is covered with deep gorge, narrow valleys and deplorable road connectivity which creates isolation from other nearest FRU like PHC’s and District Hospital especially during summer season.</w:t>
      </w:r>
      <w:r w:rsidR="004017CC" w:rsidRPr="007C542F">
        <w:rPr>
          <w:sz w:val="28"/>
          <w:szCs w:val="28"/>
        </w:rPr>
        <w:t xml:space="preserve"> </w:t>
      </w:r>
    </w:p>
    <w:p w:rsidR="00B407FF" w:rsidRPr="007C542F" w:rsidRDefault="00B407FF" w:rsidP="00B407FF">
      <w:pPr>
        <w:pStyle w:val="NoSpacing"/>
        <w:rPr>
          <w:b/>
          <w:sz w:val="28"/>
          <w:szCs w:val="28"/>
        </w:rPr>
      </w:pPr>
      <w:r w:rsidRPr="007C542F">
        <w:rPr>
          <w:b/>
          <w:sz w:val="28"/>
          <w:szCs w:val="28"/>
        </w:rPr>
        <w:t xml:space="preserve"> CURRENT</w:t>
      </w:r>
      <w:r w:rsidR="00912C6B" w:rsidRPr="007C542F">
        <w:rPr>
          <w:b/>
          <w:sz w:val="28"/>
          <w:szCs w:val="28"/>
        </w:rPr>
        <w:t xml:space="preserve"> </w:t>
      </w:r>
      <w:r w:rsidR="00511C32" w:rsidRPr="007C542F">
        <w:rPr>
          <w:b/>
          <w:sz w:val="28"/>
          <w:szCs w:val="28"/>
        </w:rPr>
        <w:t xml:space="preserve"> STATUS &amp; SITUATION ANALYS</w:t>
      </w:r>
    </w:p>
    <w:p w:rsidR="00B407FF" w:rsidRPr="007C542F" w:rsidRDefault="00B407FF" w:rsidP="00B407FF">
      <w:pPr>
        <w:pStyle w:val="NoSpacing"/>
        <w:rPr>
          <w:b/>
          <w:sz w:val="28"/>
          <w:szCs w:val="28"/>
        </w:rPr>
      </w:pPr>
    </w:p>
    <w:p w:rsidR="00511C32" w:rsidRPr="007C542F" w:rsidRDefault="00B407FF" w:rsidP="00B407FF">
      <w:pPr>
        <w:pStyle w:val="NoSpacing"/>
        <w:rPr>
          <w:b/>
          <w:sz w:val="28"/>
          <w:szCs w:val="28"/>
        </w:rPr>
      </w:pPr>
      <w:r w:rsidRPr="007C542F">
        <w:rPr>
          <w:b/>
          <w:sz w:val="28"/>
          <w:szCs w:val="28"/>
          <w:shd w:val="clear" w:color="auto" w:fill="F2DBDB"/>
        </w:rPr>
        <w:t xml:space="preserve"> Socio Economic Status</w:t>
      </w:r>
      <w:r w:rsidR="00511C32" w:rsidRPr="007C542F">
        <w:rPr>
          <w:b/>
          <w:sz w:val="28"/>
          <w:szCs w:val="28"/>
          <w:shd w:val="clear" w:color="auto" w:fill="F2DBDB"/>
        </w:rPr>
        <w:t>:</w:t>
      </w:r>
    </w:p>
    <w:p w:rsidR="00511C32" w:rsidRPr="007C542F" w:rsidRDefault="00511C32" w:rsidP="00511C32">
      <w:pPr>
        <w:pStyle w:val="NoSpacing"/>
        <w:shd w:val="clear" w:color="auto" w:fill="F2DBDB"/>
        <w:rPr>
          <w:b/>
          <w:sz w:val="28"/>
          <w:szCs w:val="28"/>
        </w:rPr>
      </w:pPr>
    </w:p>
    <w:p w:rsidR="007C542F" w:rsidRPr="007C542F" w:rsidRDefault="00B514D6" w:rsidP="007C542F">
      <w:pPr>
        <w:ind w:firstLine="720"/>
        <w:jc w:val="both"/>
        <w:rPr>
          <w:rFonts w:eastAsia="Times New Roman"/>
          <w:color w:val="000000" w:themeColor="text1"/>
          <w:sz w:val="28"/>
          <w:szCs w:val="28"/>
        </w:rPr>
      </w:pPr>
      <w:r w:rsidRPr="007C542F">
        <w:rPr>
          <w:sz w:val="28"/>
          <w:szCs w:val="28"/>
        </w:rPr>
        <w:t>Sipongsang Village is the in habitant of Chang</w:t>
      </w:r>
      <w:r w:rsidR="00511C32" w:rsidRPr="007C542F">
        <w:rPr>
          <w:sz w:val="28"/>
          <w:szCs w:val="28"/>
        </w:rPr>
        <w:t xml:space="preserve"> tribe</w:t>
      </w:r>
      <w:r w:rsidRPr="007C542F">
        <w:rPr>
          <w:sz w:val="28"/>
          <w:szCs w:val="28"/>
        </w:rPr>
        <w:t xml:space="preserve"> (Naga)</w:t>
      </w:r>
      <w:r w:rsidR="00511C32" w:rsidRPr="007C542F">
        <w:rPr>
          <w:sz w:val="28"/>
          <w:szCs w:val="28"/>
        </w:rPr>
        <w:t xml:space="preserve">.  </w:t>
      </w:r>
      <w:r w:rsidR="00511C32" w:rsidRPr="007C542F">
        <w:rPr>
          <w:rFonts w:eastAsia="Times New Roman"/>
          <w:color w:val="000000" w:themeColor="text1"/>
          <w:sz w:val="28"/>
          <w:szCs w:val="28"/>
        </w:rPr>
        <w:t xml:space="preserve">Agriculture is the main source of people’s </w:t>
      </w:r>
      <w:r w:rsidR="00E53529" w:rsidRPr="007C542F">
        <w:rPr>
          <w:rFonts w:eastAsia="Times New Roman"/>
          <w:color w:val="000000" w:themeColor="text1"/>
          <w:sz w:val="28"/>
          <w:szCs w:val="28"/>
        </w:rPr>
        <w:t>occupation and 85</w:t>
      </w:r>
      <w:r w:rsidR="00511C32" w:rsidRPr="007C542F">
        <w:rPr>
          <w:rFonts w:eastAsia="Times New Roman"/>
          <w:color w:val="000000" w:themeColor="text1"/>
          <w:sz w:val="28"/>
          <w:szCs w:val="28"/>
        </w:rPr>
        <w:t>% of the households are engaged in farming.  Massive Jhum is cultivated on the hills</w:t>
      </w:r>
      <w:r w:rsidR="00E53529" w:rsidRPr="007C542F">
        <w:rPr>
          <w:rFonts w:eastAsia="Times New Roman"/>
          <w:color w:val="000000" w:themeColor="text1"/>
          <w:sz w:val="28"/>
          <w:szCs w:val="28"/>
        </w:rPr>
        <w:t xml:space="preserve"> side</w:t>
      </w:r>
      <w:r w:rsidR="00511C32" w:rsidRPr="007C542F">
        <w:rPr>
          <w:rFonts w:eastAsia="Times New Roman"/>
          <w:color w:val="000000" w:themeColor="text1"/>
          <w:sz w:val="28"/>
          <w:szCs w:val="28"/>
        </w:rPr>
        <w:t xml:space="preserve"> of the district. In few pockets of the area people cultivate terrace rice cultivation (TRC). Rice is the stable food and mostly people cultivates paddy in the Jhum as well as in the TRC</w:t>
      </w:r>
      <w:r w:rsidR="007C542F">
        <w:rPr>
          <w:rFonts w:eastAsia="Times New Roman"/>
          <w:color w:val="000000" w:themeColor="text1"/>
          <w:sz w:val="28"/>
          <w:szCs w:val="28"/>
        </w:rPr>
        <w:t>.</w:t>
      </w:r>
    </w:p>
    <w:p w:rsidR="00511C32" w:rsidRPr="00345A52" w:rsidRDefault="00511C32" w:rsidP="00511C32">
      <w:pPr>
        <w:pStyle w:val="NoSpacing"/>
        <w:rPr>
          <w:b/>
        </w:rPr>
      </w:pPr>
      <w:r w:rsidRPr="00345A52">
        <w:rPr>
          <w:b/>
        </w:rPr>
        <w:t>PROFILE</w:t>
      </w:r>
    </w:p>
    <w:tbl>
      <w:tblPr>
        <w:tblStyle w:val="TableGrid"/>
        <w:tblW w:w="10443" w:type="dxa"/>
        <w:tblInd w:w="-318" w:type="dxa"/>
        <w:tblLayout w:type="fixed"/>
        <w:tblLook w:val="04A0"/>
      </w:tblPr>
      <w:tblGrid>
        <w:gridCol w:w="2978"/>
        <w:gridCol w:w="7438"/>
        <w:gridCol w:w="27"/>
      </w:tblGrid>
      <w:tr w:rsidR="00511C32" w:rsidRPr="00631ECE" w:rsidTr="002A5F21">
        <w:tc>
          <w:tcPr>
            <w:tcW w:w="10443" w:type="dxa"/>
            <w:gridSpan w:val="3"/>
            <w:shd w:val="clear" w:color="auto" w:fill="8DB3E2" w:themeFill="text2" w:themeFillTint="66"/>
            <w:vAlign w:val="center"/>
          </w:tcPr>
          <w:p w:rsidR="00511C32" w:rsidRPr="00912C6B" w:rsidRDefault="00511C32" w:rsidP="00511C32">
            <w:pPr>
              <w:pStyle w:val="NoSpacing"/>
              <w:jc w:val="center"/>
              <w:rPr>
                <w:rFonts w:asciiTheme="minorHAnsi" w:hAnsiTheme="minorHAnsi"/>
                <w:sz w:val="22"/>
                <w:szCs w:val="22"/>
              </w:rPr>
            </w:pPr>
            <w:r w:rsidRPr="00912C6B">
              <w:rPr>
                <w:rFonts w:asciiTheme="minorHAnsi" w:hAnsiTheme="minorHAnsi"/>
                <w:sz w:val="22"/>
                <w:szCs w:val="22"/>
                <w:highlight w:val="yellow"/>
              </w:rPr>
              <w:t>DEMOGRAPHIC &amp; SOCIO ECONOMIC INDICATORS</w:t>
            </w:r>
          </w:p>
        </w:tc>
      </w:tr>
      <w:tr w:rsidR="00E53529" w:rsidRPr="00631ECE" w:rsidTr="00912C6B">
        <w:trPr>
          <w:gridAfter w:val="1"/>
          <w:wAfter w:w="27" w:type="dxa"/>
        </w:trPr>
        <w:tc>
          <w:tcPr>
            <w:tcW w:w="2978" w:type="dxa"/>
          </w:tcPr>
          <w:p w:rsidR="00E53529" w:rsidRPr="00912C6B" w:rsidRDefault="007C542F" w:rsidP="002A5F21">
            <w:pPr>
              <w:pStyle w:val="NoSpacing"/>
              <w:rPr>
                <w:rFonts w:asciiTheme="minorHAnsi" w:hAnsiTheme="minorHAnsi"/>
                <w:sz w:val="22"/>
                <w:szCs w:val="22"/>
              </w:rPr>
            </w:pPr>
            <w:r>
              <w:rPr>
                <w:rFonts w:asciiTheme="minorHAnsi" w:hAnsiTheme="minorHAnsi"/>
                <w:sz w:val="22"/>
                <w:szCs w:val="22"/>
              </w:rPr>
              <w:t>Block</w:t>
            </w:r>
          </w:p>
        </w:tc>
        <w:tc>
          <w:tcPr>
            <w:tcW w:w="7438" w:type="dxa"/>
          </w:tcPr>
          <w:p w:rsidR="00E53529" w:rsidRPr="00912C6B" w:rsidRDefault="007C542F" w:rsidP="002A5F21">
            <w:pPr>
              <w:pStyle w:val="NoSpacing"/>
              <w:rPr>
                <w:rFonts w:asciiTheme="minorHAnsi" w:hAnsiTheme="minorHAnsi"/>
                <w:sz w:val="22"/>
                <w:szCs w:val="22"/>
              </w:rPr>
            </w:pPr>
            <w:r>
              <w:rPr>
                <w:rFonts w:asciiTheme="minorHAnsi" w:hAnsiTheme="minorHAnsi"/>
                <w:sz w:val="22"/>
                <w:szCs w:val="22"/>
              </w:rPr>
              <w:t>Tuensang sadar</w:t>
            </w:r>
          </w:p>
        </w:tc>
      </w:tr>
      <w:tr w:rsidR="00E53529" w:rsidRPr="00631ECE" w:rsidTr="00912C6B">
        <w:trPr>
          <w:gridAfter w:val="1"/>
          <w:wAfter w:w="27" w:type="dxa"/>
        </w:trPr>
        <w:tc>
          <w:tcPr>
            <w:tcW w:w="2978" w:type="dxa"/>
            <w:vAlign w:val="center"/>
          </w:tcPr>
          <w:p w:rsidR="00E53529" w:rsidRPr="00912C6B" w:rsidRDefault="00E53529" w:rsidP="002A5F21">
            <w:pPr>
              <w:pStyle w:val="NoSpacing"/>
              <w:rPr>
                <w:rFonts w:asciiTheme="minorHAnsi" w:hAnsiTheme="minorHAnsi"/>
                <w:sz w:val="22"/>
                <w:szCs w:val="22"/>
              </w:rPr>
            </w:pPr>
            <w:r w:rsidRPr="00912C6B">
              <w:rPr>
                <w:rFonts w:asciiTheme="minorHAnsi" w:hAnsiTheme="minorHAnsi"/>
                <w:sz w:val="22"/>
                <w:szCs w:val="22"/>
              </w:rPr>
              <w:t>Total Population</w:t>
            </w:r>
          </w:p>
        </w:tc>
        <w:tc>
          <w:tcPr>
            <w:tcW w:w="7438" w:type="dxa"/>
          </w:tcPr>
          <w:p w:rsidR="00E53529" w:rsidRPr="00912C6B" w:rsidRDefault="00E53529" w:rsidP="002A5F21">
            <w:pPr>
              <w:pStyle w:val="NoSpacing"/>
              <w:rPr>
                <w:rFonts w:asciiTheme="minorHAnsi" w:hAnsiTheme="minorHAnsi"/>
                <w:sz w:val="22"/>
                <w:szCs w:val="22"/>
              </w:rPr>
            </w:pPr>
            <w:r w:rsidRPr="00912C6B">
              <w:rPr>
                <w:rFonts w:asciiTheme="minorHAnsi" w:hAnsiTheme="minorHAnsi"/>
                <w:sz w:val="22"/>
                <w:szCs w:val="22"/>
              </w:rPr>
              <w:t>1109</w:t>
            </w:r>
          </w:p>
        </w:tc>
      </w:tr>
      <w:tr w:rsidR="00E53529" w:rsidRPr="00631ECE" w:rsidTr="00912C6B">
        <w:trPr>
          <w:gridAfter w:val="1"/>
          <w:wAfter w:w="27" w:type="dxa"/>
          <w:trHeight w:val="333"/>
        </w:trPr>
        <w:tc>
          <w:tcPr>
            <w:tcW w:w="2978" w:type="dxa"/>
            <w:vMerge w:val="restart"/>
            <w:vAlign w:val="center"/>
          </w:tcPr>
          <w:p w:rsidR="00E53529" w:rsidRPr="00912C6B" w:rsidRDefault="00E53529" w:rsidP="002A5F21">
            <w:pPr>
              <w:pStyle w:val="NoSpacing"/>
              <w:rPr>
                <w:rFonts w:asciiTheme="minorHAnsi" w:hAnsiTheme="minorHAnsi"/>
                <w:sz w:val="22"/>
                <w:szCs w:val="22"/>
              </w:rPr>
            </w:pPr>
            <w:r w:rsidRPr="00912C6B">
              <w:rPr>
                <w:rFonts w:asciiTheme="minorHAnsi" w:hAnsiTheme="minorHAnsi"/>
                <w:sz w:val="22"/>
                <w:szCs w:val="22"/>
              </w:rPr>
              <w:t>Rural population (number and %age)</w:t>
            </w:r>
          </w:p>
        </w:tc>
        <w:tc>
          <w:tcPr>
            <w:tcW w:w="7438" w:type="dxa"/>
          </w:tcPr>
          <w:p w:rsidR="00E53529" w:rsidRPr="00912C6B" w:rsidRDefault="00E53529" w:rsidP="002A5F21">
            <w:pPr>
              <w:pStyle w:val="NoSpacing"/>
              <w:rPr>
                <w:rFonts w:asciiTheme="minorHAnsi" w:hAnsiTheme="minorHAnsi"/>
                <w:sz w:val="22"/>
                <w:szCs w:val="22"/>
              </w:rPr>
            </w:pPr>
            <w:r w:rsidRPr="00912C6B">
              <w:rPr>
                <w:rFonts w:asciiTheme="minorHAnsi" w:hAnsiTheme="minorHAnsi"/>
                <w:sz w:val="22"/>
                <w:szCs w:val="22"/>
              </w:rPr>
              <w:t>1109</w:t>
            </w:r>
          </w:p>
        </w:tc>
      </w:tr>
      <w:tr w:rsidR="00E53529" w:rsidRPr="00631ECE" w:rsidTr="00912C6B">
        <w:trPr>
          <w:gridAfter w:val="1"/>
          <w:wAfter w:w="27" w:type="dxa"/>
          <w:trHeight w:val="350"/>
        </w:trPr>
        <w:tc>
          <w:tcPr>
            <w:tcW w:w="2978" w:type="dxa"/>
            <w:vMerge/>
            <w:vAlign w:val="center"/>
          </w:tcPr>
          <w:p w:rsidR="00E53529" w:rsidRPr="00912C6B" w:rsidRDefault="00E53529" w:rsidP="002A5F21">
            <w:pPr>
              <w:pStyle w:val="NoSpacing"/>
              <w:rPr>
                <w:rFonts w:asciiTheme="minorHAnsi" w:hAnsiTheme="minorHAnsi"/>
                <w:sz w:val="22"/>
                <w:szCs w:val="22"/>
              </w:rPr>
            </w:pPr>
          </w:p>
        </w:tc>
        <w:tc>
          <w:tcPr>
            <w:tcW w:w="7438" w:type="dxa"/>
          </w:tcPr>
          <w:p w:rsidR="00E53529" w:rsidRPr="00912C6B" w:rsidRDefault="00E53529" w:rsidP="002A5F21">
            <w:pPr>
              <w:pStyle w:val="NoSpacing"/>
              <w:rPr>
                <w:rFonts w:asciiTheme="minorHAnsi" w:hAnsiTheme="minorHAnsi"/>
                <w:sz w:val="22"/>
                <w:szCs w:val="22"/>
              </w:rPr>
            </w:pPr>
          </w:p>
        </w:tc>
      </w:tr>
      <w:tr w:rsidR="00E53529" w:rsidRPr="00631ECE" w:rsidTr="00912C6B">
        <w:trPr>
          <w:gridAfter w:val="1"/>
          <w:wAfter w:w="27" w:type="dxa"/>
          <w:trHeight w:val="359"/>
        </w:trPr>
        <w:tc>
          <w:tcPr>
            <w:tcW w:w="2978" w:type="dxa"/>
            <w:vMerge/>
            <w:vAlign w:val="center"/>
          </w:tcPr>
          <w:p w:rsidR="00E53529" w:rsidRPr="00912C6B" w:rsidRDefault="00E53529" w:rsidP="002A5F21">
            <w:pPr>
              <w:pStyle w:val="NoSpacing"/>
              <w:rPr>
                <w:rFonts w:asciiTheme="minorHAnsi" w:hAnsiTheme="minorHAnsi"/>
                <w:sz w:val="22"/>
                <w:szCs w:val="22"/>
              </w:rPr>
            </w:pPr>
          </w:p>
        </w:tc>
        <w:tc>
          <w:tcPr>
            <w:tcW w:w="7438" w:type="dxa"/>
          </w:tcPr>
          <w:p w:rsidR="00E53529" w:rsidRPr="00912C6B" w:rsidRDefault="00E53529" w:rsidP="002A5F21">
            <w:pPr>
              <w:pStyle w:val="NoSpacing"/>
              <w:rPr>
                <w:rFonts w:asciiTheme="minorHAnsi" w:hAnsiTheme="minorHAnsi"/>
                <w:sz w:val="22"/>
                <w:szCs w:val="22"/>
              </w:rPr>
            </w:pPr>
          </w:p>
        </w:tc>
      </w:tr>
      <w:tr w:rsidR="00E53529" w:rsidRPr="00631ECE" w:rsidTr="00912C6B">
        <w:trPr>
          <w:gridAfter w:val="1"/>
          <w:wAfter w:w="27" w:type="dxa"/>
        </w:trPr>
        <w:tc>
          <w:tcPr>
            <w:tcW w:w="2978" w:type="dxa"/>
            <w:vAlign w:val="center"/>
          </w:tcPr>
          <w:p w:rsidR="00E53529" w:rsidRPr="00912C6B" w:rsidRDefault="00E53529" w:rsidP="002A5F21">
            <w:pPr>
              <w:pStyle w:val="NoSpacing"/>
              <w:rPr>
                <w:rFonts w:asciiTheme="minorHAnsi" w:hAnsiTheme="minorHAnsi"/>
                <w:sz w:val="22"/>
                <w:szCs w:val="22"/>
              </w:rPr>
            </w:pPr>
            <w:r w:rsidRPr="00912C6B">
              <w:rPr>
                <w:rFonts w:asciiTheme="minorHAnsi" w:hAnsiTheme="minorHAnsi"/>
                <w:sz w:val="22"/>
                <w:szCs w:val="22"/>
              </w:rPr>
              <w:t>%age population under 15 yrs of age</w:t>
            </w:r>
          </w:p>
        </w:tc>
        <w:tc>
          <w:tcPr>
            <w:tcW w:w="7438" w:type="dxa"/>
          </w:tcPr>
          <w:p w:rsidR="00E53529" w:rsidRPr="00912C6B" w:rsidRDefault="00E53529" w:rsidP="002A5F21">
            <w:pPr>
              <w:pStyle w:val="NoSpacing"/>
              <w:rPr>
                <w:rFonts w:asciiTheme="minorHAnsi" w:hAnsiTheme="minorHAnsi"/>
                <w:sz w:val="22"/>
                <w:szCs w:val="22"/>
              </w:rPr>
            </w:pPr>
            <w:r w:rsidRPr="00912C6B">
              <w:rPr>
                <w:rFonts w:asciiTheme="minorHAnsi" w:hAnsiTheme="minorHAnsi"/>
                <w:sz w:val="22"/>
                <w:szCs w:val="22"/>
              </w:rPr>
              <w:t>207</w:t>
            </w:r>
          </w:p>
        </w:tc>
      </w:tr>
      <w:tr w:rsidR="00E53529" w:rsidRPr="00631ECE" w:rsidTr="00912C6B">
        <w:trPr>
          <w:gridAfter w:val="1"/>
          <w:wAfter w:w="27" w:type="dxa"/>
        </w:trPr>
        <w:tc>
          <w:tcPr>
            <w:tcW w:w="2978" w:type="dxa"/>
            <w:vAlign w:val="center"/>
          </w:tcPr>
          <w:p w:rsidR="00E53529" w:rsidRPr="00912C6B" w:rsidRDefault="00E53529" w:rsidP="00E53529">
            <w:pPr>
              <w:pStyle w:val="NoSpacing"/>
              <w:rPr>
                <w:rFonts w:asciiTheme="minorHAnsi" w:hAnsiTheme="minorHAnsi"/>
                <w:sz w:val="22"/>
                <w:szCs w:val="22"/>
              </w:rPr>
            </w:pPr>
            <w:r w:rsidRPr="00912C6B">
              <w:rPr>
                <w:rFonts w:asciiTheme="minorHAnsi" w:hAnsiTheme="minorHAnsi"/>
                <w:sz w:val="22"/>
                <w:szCs w:val="22"/>
              </w:rPr>
              <w:lastRenderedPageBreak/>
              <w:t xml:space="preserve">% age population under 5 yrs </w:t>
            </w:r>
          </w:p>
        </w:tc>
        <w:tc>
          <w:tcPr>
            <w:tcW w:w="7438" w:type="dxa"/>
          </w:tcPr>
          <w:p w:rsidR="00E53529" w:rsidRPr="00912C6B" w:rsidRDefault="00E53529" w:rsidP="00451906">
            <w:pPr>
              <w:pStyle w:val="NoSpacing"/>
              <w:rPr>
                <w:rFonts w:asciiTheme="minorHAnsi" w:hAnsiTheme="minorHAnsi"/>
                <w:sz w:val="22"/>
                <w:szCs w:val="22"/>
              </w:rPr>
            </w:pPr>
            <w:r w:rsidRPr="00912C6B">
              <w:rPr>
                <w:rFonts w:asciiTheme="minorHAnsi" w:hAnsiTheme="minorHAnsi"/>
                <w:sz w:val="22"/>
                <w:szCs w:val="22"/>
              </w:rPr>
              <w:t>10</w:t>
            </w:r>
            <w:r w:rsidR="007C542F">
              <w:rPr>
                <w:rFonts w:asciiTheme="minorHAnsi" w:hAnsiTheme="minorHAnsi"/>
                <w:sz w:val="22"/>
                <w:szCs w:val="22"/>
              </w:rPr>
              <w:t>6</w:t>
            </w:r>
          </w:p>
        </w:tc>
      </w:tr>
    </w:tbl>
    <w:p w:rsidR="00F02C7C" w:rsidRDefault="00F02C7C" w:rsidP="00F02C7C">
      <w:pPr>
        <w:rPr>
          <w:b/>
        </w:rPr>
      </w:pPr>
    </w:p>
    <w:p w:rsidR="0066145B" w:rsidRDefault="0066145B" w:rsidP="00F02C7C">
      <w:pPr>
        <w:rPr>
          <w:b/>
        </w:rPr>
      </w:pPr>
    </w:p>
    <w:tbl>
      <w:tblPr>
        <w:tblStyle w:val="TableGrid"/>
        <w:tblW w:w="0" w:type="auto"/>
        <w:tblLook w:val="04A0"/>
      </w:tblPr>
      <w:tblGrid>
        <w:gridCol w:w="918"/>
        <w:gridCol w:w="2250"/>
        <w:gridCol w:w="1890"/>
        <w:gridCol w:w="1635"/>
        <w:gridCol w:w="2549"/>
      </w:tblGrid>
      <w:tr w:rsidR="00BA0640" w:rsidTr="00BA0640">
        <w:tc>
          <w:tcPr>
            <w:tcW w:w="918" w:type="dxa"/>
          </w:tcPr>
          <w:p w:rsidR="00BA0640" w:rsidRDefault="00BA0640" w:rsidP="00F02C7C">
            <w:pPr>
              <w:rPr>
                <w:b/>
              </w:rPr>
            </w:pPr>
            <w:r>
              <w:rPr>
                <w:b/>
              </w:rPr>
              <w:t>Sr No</w:t>
            </w:r>
          </w:p>
        </w:tc>
        <w:tc>
          <w:tcPr>
            <w:tcW w:w="2250" w:type="dxa"/>
          </w:tcPr>
          <w:p w:rsidR="00BA0640" w:rsidRDefault="00BA0640" w:rsidP="00F02C7C">
            <w:pPr>
              <w:rPr>
                <w:b/>
              </w:rPr>
            </w:pPr>
            <w:r>
              <w:rPr>
                <w:b/>
              </w:rPr>
              <w:t>Name of the village</w:t>
            </w:r>
          </w:p>
        </w:tc>
        <w:tc>
          <w:tcPr>
            <w:tcW w:w="1890" w:type="dxa"/>
          </w:tcPr>
          <w:p w:rsidR="00BA0640" w:rsidRDefault="00BA0640" w:rsidP="00F02C7C">
            <w:pPr>
              <w:rPr>
                <w:b/>
              </w:rPr>
            </w:pPr>
            <w:r>
              <w:rPr>
                <w:b/>
              </w:rPr>
              <w:t xml:space="preserve">Total Population </w:t>
            </w:r>
          </w:p>
        </w:tc>
        <w:tc>
          <w:tcPr>
            <w:tcW w:w="1635" w:type="dxa"/>
          </w:tcPr>
          <w:p w:rsidR="00BA0640" w:rsidRDefault="00BA0640" w:rsidP="00F02C7C">
            <w:pPr>
              <w:rPr>
                <w:b/>
              </w:rPr>
            </w:pPr>
            <w:r>
              <w:rPr>
                <w:b/>
              </w:rPr>
              <w:t>Km from D.H</w:t>
            </w:r>
          </w:p>
        </w:tc>
        <w:tc>
          <w:tcPr>
            <w:tcW w:w="2549" w:type="dxa"/>
          </w:tcPr>
          <w:p w:rsidR="00BA0640" w:rsidRDefault="00BA0640" w:rsidP="00BA0640">
            <w:pPr>
              <w:rPr>
                <w:b/>
              </w:rPr>
            </w:pPr>
            <w:r>
              <w:rPr>
                <w:b/>
              </w:rPr>
              <w:t>Km from Sub-centre</w:t>
            </w:r>
          </w:p>
        </w:tc>
      </w:tr>
      <w:tr w:rsidR="00BA0640" w:rsidTr="00BA0640">
        <w:tc>
          <w:tcPr>
            <w:tcW w:w="918" w:type="dxa"/>
          </w:tcPr>
          <w:p w:rsidR="00BA0640" w:rsidRDefault="00BA0640" w:rsidP="00BA0640">
            <w:pPr>
              <w:rPr>
                <w:b/>
              </w:rPr>
            </w:pPr>
            <w:r>
              <w:rPr>
                <w:b/>
              </w:rPr>
              <w:t>1</w:t>
            </w:r>
          </w:p>
        </w:tc>
        <w:tc>
          <w:tcPr>
            <w:tcW w:w="2250" w:type="dxa"/>
          </w:tcPr>
          <w:p w:rsidR="00BA0640" w:rsidRDefault="00BA0640" w:rsidP="00BA0640">
            <w:pPr>
              <w:rPr>
                <w:b/>
              </w:rPr>
            </w:pPr>
            <w:r>
              <w:rPr>
                <w:b/>
              </w:rPr>
              <w:t>S</w:t>
            </w:r>
            <w:r w:rsidR="00912C6B">
              <w:rPr>
                <w:b/>
              </w:rPr>
              <w:t>ipongsang</w:t>
            </w:r>
          </w:p>
        </w:tc>
        <w:tc>
          <w:tcPr>
            <w:tcW w:w="1890" w:type="dxa"/>
          </w:tcPr>
          <w:p w:rsidR="00BA0640" w:rsidRDefault="00912C6B" w:rsidP="00BA0640">
            <w:pPr>
              <w:rPr>
                <w:b/>
              </w:rPr>
            </w:pPr>
            <w:r>
              <w:rPr>
                <w:b/>
              </w:rPr>
              <w:t>1109</w:t>
            </w:r>
          </w:p>
        </w:tc>
        <w:tc>
          <w:tcPr>
            <w:tcW w:w="1635" w:type="dxa"/>
          </w:tcPr>
          <w:p w:rsidR="00BA0640" w:rsidRPr="00BA0640" w:rsidRDefault="00BA0640" w:rsidP="00BA0640">
            <w:pPr>
              <w:rPr>
                <w:b/>
                <w:szCs w:val="22"/>
              </w:rPr>
            </w:pPr>
            <w:r w:rsidRPr="00BA0640">
              <w:rPr>
                <w:b/>
              </w:rPr>
              <w:t>3</w:t>
            </w:r>
            <w:r w:rsidR="00912C6B">
              <w:rPr>
                <w:b/>
              </w:rPr>
              <w:t>0</w:t>
            </w:r>
          </w:p>
        </w:tc>
        <w:tc>
          <w:tcPr>
            <w:tcW w:w="2549" w:type="dxa"/>
          </w:tcPr>
          <w:p w:rsidR="00BA0640" w:rsidRPr="00BA0640" w:rsidRDefault="00912C6B" w:rsidP="00BA0640">
            <w:pPr>
              <w:rPr>
                <w:b/>
                <w:szCs w:val="22"/>
              </w:rPr>
            </w:pPr>
            <w:r>
              <w:rPr>
                <w:b/>
              </w:rPr>
              <w:t>14</w:t>
            </w:r>
          </w:p>
        </w:tc>
      </w:tr>
    </w:tbl>
    <w:p w:rsidR="003A6FFA" w:rsidRPr="00912C6B" w:rsidRDefault="003A6FFA" w:rsidP="00912C6B">
      <w:pPr>
        <w:pStyle w:val="NoSpacing"/>
        <w:rPr>
          <w:b/>
        </w:rPr>
      </w:pPr>
    </w:p>
    <w:p w:rsidR="007C542F" w:rsidRDefault="007C542F" w:rsidP="007C542F">
      <w:pPr>
        <w:pStyle w:val="ListParagraph"/>
        <w:spacing w:after="0" w:line="360" w:lineRule="auto"/>
        <w:contextualSpacing w:val="0"/>
        <w:rPr>
          <w:b/>
          <w:sz w:val="24"/>
          <w:szCs w:val="24"/>
        </w:rPr>
      </w:pPr>
    </w:p>
    <w:p w:rsidR="00B407FF" w:rsidRPr="007C542F" w:rsidRDefault="00B407FF" w:rsidP="007C542F">
      <w:pPr>
        <w:pStyle w:val="ListParagraph"/>
        <w:numPr>
          <w:ilvl w:val="0"/>
          <w:numId w:val="3"/>
        </w:numPr>
        <w:spacing w:after="0" w:line="360" w:lineRule="auto"/>
        <w:contextualSpacing w:val="0"/>
        <w:rPr>
          <w:b/>
          <w:sz w:val="24"/>
          <w:szCs w:val="24"/>
        </w:rPr>
      </w:pPr>
      <w:r w:rsidRPr="007C542F">
        <w:rPr>
          <w:b/>
          <w:sz w:val="24"/>
          <w:szCs w:val="24"/>
        </w:rPr>
        <w:t>Main Health concerns</w:t>
      </w:r>
      <w:r w:rsidRPr="007C542F">
        <w:rPr>
          <w:sz w:val="24"/>
          <w:szCs w:val="24"/>
        </w:rPr>
        <w:t>:</w:t>
      </w:r>
    </w:p>
    <w:tbl>
      <w:tblPr>
        <w:tblW w:w="53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
        <w:gridCol w:w="1580"/>
        <w:gridCol w:w="1989"/>
        <w:gridCol w:w="1548"/>
        <w:gridCol w:w="1560"/>
        <w:gridCol w:w="1703"/>
        <w:gridCol w:w="1133"/>
      </w:tblGrid>
      <w:tr w:rsidR="00B407FF" w:rsidRPr="00E6444C" w:rsidTr="00B64D1A">
        <w:trPr>
          <w:trHeight w:val="991"/>
        </w:trPr>
        <w:tc>
          <w:tcPr>
            <w:tcW w:w="207" w:type="pct"/>
            <w:shd w:val="clear" w:color="auto" w:fill="DDD9C3" w:themeFill="background2" w:themeFillShade="E6"/>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96" w:type="pct"/>
            <w:shd w:val="clear" w:color="auto" w:fill="DDD9C3" w:themeFill="background2" w:themeFillShade="E6"/>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1002" w:type="pct"/>
            <w:shd w:val="clear" w:color="auto" w:fill="DDD9C3" w:themeFill="background2" w:themeFillShade="E6"/>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w:t>
            </w:r>
            <w:r w:rsidRPr="00E6444C">
              <w:rPr>
                <w:rFonts w:ascii="Calibri" w:eastAsia="Times New Roman" w:hAnsi="Calibri" w:cs="Calibri"/>
                <w:b/>
                <w:bCs/>
                <w:color w:val="000000"/>
                <w:sz w:val="20"/>
                <w:szCs w:val="20"/>
              </w:rPr>
              <w:t xml:space="preserve">DONE BY THE </w:t>
            </w:r>
            <w:r>
              <w:rPr>
                <w:rFonts w:ascii="Calibri" w:eastAsia="Times New Roman" w:hAnsi="Calibri" w:cs="Calibri"/>
                <w:b/>
                <w:bCs/>
                <w:color w:val="000000"/>
                <w:sz w:val="20"/>
                <w:szCs w:val="20"/>
              </w:rPr>
              <w:t>VILLAGER LOCAL LEADERS</w:t>
            </w:r>
          </w:p>
        </w:tc>
        <w:tc>
          <w:tcPr>
            <w:tcW w:w="780" w:type="pct"/>
            <w:shd w:val="clear" w:color="auto" w:fill="DDD9C3" w:themeFill="background2" w:themeFillShade="E6"/>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786" w:type="pct"/>
            <w:shd w:val="clear" w:color="auto" w:fill="DDD9C3" w:themeFill="background2" w:themeFillShade="E6"/>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SUPPORT/CONTRIBUTION FROM THE  </w:t>
            </w:r>
            <w:r w:rsidRPr="00E6444C">
              <w:rPr>
                <w:rFonts w:ascii="Calibri" w:eastAsia="Times New Roman" w:hAnsi="Calibri" w:cs="Calibri"/>
                <w:b/>
                <w:bCs/>
                <w:color w:val="000000"/>
                <w:sz w:val="20"/>
                <w:szCs w:val="20"/>
              </w:rPr>
              <w:t>VILLAGE</w:t>
            </w:r>
          </w:p>
        </w:tc>
        <w:tc>
          <w:tcPr>
            <w:tcW w:w="858" w:type="pct"/>
            <w:shd w:val="clear" w:color="auto" w:fill="DDD9C3" w:themeFill="background2" w:themeFillShade="E6"/>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71" w:type="pct"/>
            <w:shd w:val="clear" w:color="auto" w:fill="DDD9C3" w:themeFill="background2" w:themeFillShade="E6"/>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B407FF" w:rsidRPr="00E6444C" w:rsidTr="00B64D1A">
        <w:trPr>
          <w:trHeight w:val="315"/>
        </w:trPr>
        <w:tc>
          <w:tcPr>
            <w:tcW w:w="207"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Require </w:t>
            </w:r>
            <w:r w:rsidR="000E65F9">
              <w:rPr>
                <w:rFonts w:ascii="Calibri" w:eastAsia="Times New Roman" w:hAnsi="Calibri" w:cs="Calibri"/>
                <w:b/>
                <w:bCs/>
                <w:color w:val="000000"/>
                <w:sz w:val="20"/>
                <w:szCs w:val="20"/>
              </w:rPr>
              <w:t>New Sub-Centre</w:t>
            </w:r>
            <w:r w:rsidRPr="00E6444C">
              <w:rPr>
                <w:rFonts w:ascii="Calibri" w:eastAsia="Times New Roman" w:hAnsi="Calibri" w:cs="Calibri"/>
                <w:b/>
                <w:bCs/>
                <w:color w:val="000000"/>
                <w:sz w:val="20"/>
                <w:szCs w:val="20"/>
              </w:rPr>
              <w:t> </w:t>
            </w:r>
          </w:p>
        </w:tc>
        <w:tc>
          <w:tcPr>
            <w:tcW w:w="1002" w:type="pct"/>
            <w:shd w:val="clear" w:color="auto" w:fill="auto"/>
            <w:hideMark/>
          </w:tcPr>
          <w:p w:rsidR="00B407FF" w:rsidRPr="00E6444C" w:rsidRDefault="000E65F9"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Monitored and evaluate various Health activities</w:t>
            </w:r>
            <w:r w:rsidR="00B407FF" w:rsidRPr="00E6444C">
              <w:rPr>
                <w:rFonts w:ascii="Calibri" w:eastAsia="Times New Roman" w:hAnsi="Calibri" w:cs="Calibri"/>
                <w:b/>
                <w:bCs/>
                <w:color w:val="000000"/>
                <w:sz w:val="20"/>
                <w:szCs w:val="20"/>
              </w:rPr>
              <w:t> </w:t>
            </w:r>
          </w:p>
        </w:tc>
        <w:tc>
          <w:tcPr>
            <w:tcW w:w="780" w:type="pct"/>
            <w:shd w:val="clear" w:color="auto" w:fill="auto"/>
            <w:hideMark/>
          </w:tcPr>
          <w:p w:rsidR="00B407FF" w:rsidRPr="00E6444C" w:rsidRDefault="000E65F9"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Active participate in all health programme</w:t>
            </w:r>
            <w:r w:rsidR="00B407FF" w:rsidRPr="00E6444C">
              <w:rPr>
                <w:rFonts w:ascii="Calibri" w:eastAsia="Times New Roman" w:hAnsi="Calibri" w:cs="Calibri"/>
                <w:b/>
                <w:bCs/>
                <w:color w:val="000000"/>
                <w:sz w:val="20"/>
                <w:szCs w:val="20"/>
              </w:rPr>
              <w:t> </w:t>
            </w: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sidR="000E65F9">
              <w:rPr>
                <w:rFonts w:ascii="Calibri" w:eastAsia="Times New Roman" w:hAnsi="Calibri" w:cs="Calibri"/>
                <w:b/>
                <w:bCs/>
                <w:color w:val="000000"/>
                <w:sz w:val="20"/>
                <w:szCs w:val="20"/>
              </w:rPr>
              <w:t>Donate land</w:t>
            </w:r>
          </w:p>
        </w:tc>
        <w:tc>
          <w:tcPr>
            <w:tcW w:w="858" w:type="pct"/>
            <w:shd w:val="clear" w:color="auto" w:fill="auto"/>
            <w:hideMark/>
          </w:tcPr>
          <w:p w:rsidR="00B407FF" w:rsidRPr="00E6444C" w:rsidRDefault="000E65F9"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Construction of New Sub-centre</w:t>
            </w:r>
            <w:r w:rsidR="00B407FF" w:rsidRPr="00E6444C">
              <w:rPr>
                <w:rFonts w:ascii="Calibri" w:eastAsia="Times New Roman" w:hAnsi="Calibri" w:cs="Calibri"/>
                <w:b/>
                <w:bCs/>
                <w:color w:val="000000"/>
                <w:sz w:val="20"/>
                <w:szCs w:val="20"/>
              </w:rPr>
              <w:t> </w:t>
            </w: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r>
      <w:tr w:rsidR="00B407FF" w:rsidRPr="00E6444C" w:rsidTr="00B64D1A">
        <w:trPr>
          <w:trHeight w:val="315"/>
        </w:trPr>
        <w:tc>
          <w:tcPr>
            <w:tcW w:w="207"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2</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r>
      <w:tr w:rsidR="00B407FF" w:rsidRPr="00E6444C" w:rsidTr="00B64D1A">
        <w:trPr>
          <w:trHeight w:val="315"/>
        </w:trPr>
        <w:tc>
          <w:tcPr>
            <w:tcW w:w="207"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3</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r w:rsidR="00B407FF" w:rsidRPr="00E6444C" w:rsidTr="00B64D1A">
        <w:trPr>
          <w:trHeight w:val="315"/>
        </w:trPr>
        <w:tc>
          <w:tcPr>
            <w:tcW w:w="207"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4</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r w:rsidR="00B407FF" w:rsidRPr="00E6444C" w:rsidTr="00B64D1A">
        <w:trPr>
          <w:trHeight w:val="315"/>
        </w:trPr>
        <w:tc>
          <w:tcPr>
            <w:tcW w:w="207"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5</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r w:rsidR="00B407FF" w:rsidRPr="00E6444C" w:rsidTr="00B64D1A">
        <w:trPr>
          <w:trHeight w:val="315"/>
        </w:trPr>
        <w:tc>
          <w:tcPr>
            <w:tcW w:w="207" w:type="pct"/>
            <w:shd w:val="clear" w:color="auto" w:fill="auto"/>
            <w:hideMark/>
          </w:tcPr>
          <w:p w:rsidR="00B407FF"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6</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r w:rsidR="00B407FF" w:rsidRPr="00E6444C" w:rsidTr="00B64D1A">
        <w:trPr>
          <w:trHeight w:val="315"/>
        </w:trPr>
        <w:tc>
          <w:tcPr>
            <w:tcW w:w="207" w:type="pct"/>
            <w:shd w:val="clear" w:color="auto" w:fill="auto"/>
            <w:hideMark/>
          </w:tcPr>
          <w:p w:rsidR="00B407FF"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7</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r w:rsidR="00B407FF" w:rsidRPr="00E6444C" w:rsidTr="00B64D1A">
        <w:trPr>
          <w:trHeight w:val="315"/>
        </w:trPr>
        <w:tc>
          <w:tcPr>
            <w:tcW w:w="207" w:type="pct"/>
            <w:shd w:val="clear" w:color="auto" w:fill="auto"/>
            <w:hideMark/>
          </w:tcPr>
          <w:p w:rsidR="00B407FF"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8</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r w:rsidR="00B407FF" w:rsidRPr="00E6444C" w:rsidTr="00B64D1A">
        <w:trPr>
          <w:trHeight w:val="315"/>
        </w:trPr>
        <w:tc>
          <w:tcPr>
            <w:tcW w:w="207" w:type="pct"/>
            <w:shd w:val="clear" w:color="auto" w:fill="auto"/>
            <w:hideMark/>
          </w:tcPr>
          <w:p w:rsidR="00B407FF"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9</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r w:rsidR="00B407FF" w:rsidRPr="00E6444C" w:rsidTr="00B64D1A">
        <w:trPr>
          <w:trHeight w:val="315"/>
        </w:trPr>
        <w:tc>
          <w:tcPr>
            <w:tcW w:w="207" w:type="pct"/>
            <w:shd w:val="clear" w:color="auto" w:fill="auto"/>
            <w:hideMark/>
          </w:tcPr>
          <w:p w:rsidR="00B407FF" w:rsidRDefault="00B407FF" w:rsidP="00B64D1A">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10</w:t>
            </w:r>
          </w:p>
        </w:tc>
        <w:tc>
          <w:tcPr>
            <w:tcW w:w="79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1002"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0"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786"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858"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c>
          <w:tcPr>
            <w:tcW w:w="571" w:type="pct"/>
            <w:shd w:val="clear" w:color="auto" w:fill="auto"/>
            <w:hideMark/>
          </w:tcPr>
          <w:p w:rsidR="00B407FF" w:rsidRPr="00E6444C" w:rsidRDefault="00B407FF" w:rsidP="00B64D1A">
            <w:pPr>
              <w:spacing w:after="0" w:line="240" w:lineRule="auto"/>
              <w:jc w:val="center"/>
              <w:rPr>
                <w:rFonts w:ascii="Calibri" w:eastAsia="Times New Roman" w:hAnsi="Calibri" w:cs="Calibri"/>
                <w:b/>
                <w:bCs/>
                <w:color w:val="000000"/>
                <w:sz w:val="20"/>
                <w:szCs w:val="20"/>
              </w:rPr>
            </w:pPr>
          </w:p>
        </w:tc>
      </w:tr>
    </w:tbl>
    <w:p w:rsidR="00B407FF" w:rsidRDefault="00B407FF" w:rsidP="00B407FF">
      <w:pPr>
        <w:pStyle w:val="ListParagraph"/>
        <w:ind w:left="0"/>
        <w:rPr>
          <w:sz w:val="20"/>
          <w:szCs w:val="20"/>
        </w:rPr>
      </w:pPr>
    </w:p>
    <w:p w:rsidR="000E65F9" w:rsidRPr="00756EF2" w:rsidRDefault="000E65F9" w:rsidP="000E65F9">
      <w:pPr>
        <w:jc w:val="both"/>
        <w:rPr>
          <w:b/>
          <w:sz w:val="24"/>
          <w:u w:val="single"/>
        </w:rPr>
      </w:pPr>
      <w:r>
        <w:rPr>
          <w:b/>
          <w:sz w:val="24"/>
          <w:u w:val="single"/>
        </w:rPr>
        <w:t xml:space="preserve">Rationale </w:t>
      </w:r>
    </w:p>
    <w:p w:rsidR="000E65F9" w:rsidRPr="00756EF2" w:rsidRDefault="000E65F9" w:rsidP="000E65F9">
      <w:pPr>
        <w:ind w:firstLine="720"/>
        <w:jc w:val="both"/>
        <w:rPr>
          <w:sz w:val="24"/>
        </w:rPr>
      </w:pPr>
      <w:r w:rsidRPr="00981659">
        <w:rPr>
          <w:sz w:val="24"/>
        </w:rPr>
        <w:t xml:space="preserve">Contradict the fact that the proposed SC has not reached the criteria as per IPHS norms for </w:t>
      </w:r>
      <w:r>
        <w:rPr>
          <w:sz w:val="24"/>
        </w:rPr>
        <w:t>Set up of new Sub-centre at Sipongsang Village</w:t>
      </w:r>
      <w:r w:rsidRPr="00981659">
        <w:rPr>
          <w:sz w:val="24"/>
        </w:rPr>
        <w:t xml:space="preserve">, </w:t>
      </w:r>
      <w:r>
        <w:rPr>
          <w:sz w:val="24"/>
        </w:rPr>
        <w:t xml:space="preserve">so </w:t>
      </w:r>
      <w:r w:rsidRPr="00981659">
        <w:rPr>
          <w:sz w:val="24"/>
        </w:rPr>
        <w:t>the propos</w:t>
      </w:r>
      <w:r>
        <w:rPr>
          <w:sz w:val="24"/>
        </w:rPr>
        <w:t>al seeks immediate approval for set up of Sub-</w:t>
      </w:r>
      <w:r w:rsidRPr="00981659">
        <w:rPr>
          <w:sz w:val="24"/>
        </w:rPr>
        <w:t>centre basing on the situational analysis of the area for better health service delivery to the people of the area.  Secondly, the area is highly terrain and throughout the monsoon the area remains cut-out from the district headquarter making the delivery and seeking of health service difficult. Almost all the villages falls under hard to reach category due to which people have been facing hardship in getting proper medical services on time.</w:t>
      </w:r>
      <w:r w:rsidRPr="00981659">
        <w:rPr>
          <w:sz w:val="32"/>
        </w:rPr>
        <w:t xml:space="preserve"> </w:t>
      </w:r>
      <w:r w:rsidRPr="00981659">
        <w:rPr>
          <w:sz w:val="24"/>
        </w:rPr>
        <w:t>Therefore,</w:t>
      </w:r>
      <w:r>
        <w:rPr>
          <w:sz w:val="24"/>
        </w:rPr>
        <w:t xml:space="preserve"> it </w:t>
      </w:r>
      <w:r w:rsidRPr="00981659">
        <w:rPr>
          <w:sz w:val="24"/>
        </w:rPr>
        <w:t>is a need to the people living in and around the area as to it will fill the gap of referral problem and simultaneously freeing the people of this area from health hazardable related issues</w:t>
      </w:r>
      <w:r>
        <w:rPr>
          <w:sz w:val="24"/>
        </w:rPr>
        <w:t xml:space="preserve"> in order to deliver proper and passable health care facility to the people</w:t>
      </w:r>
      <w:r w:rsidRPr="00981659">
        <w:rPr>
          <w:sz w:val="24"/>
        </w:rPr>
        <w:t xml:space="preserve">. </w:t>
      </w:r>
      <w:r w:rsidRPr="00981659">
        <w:rPr>
          <w:sz w:val="32"/>
        </w:rPr>
        <w:t xml:space="preserve"> </w:t>
      </w:r>
    </w:p>
    <w:p w:rsidR="00B407FF" w:rsidRPr="001108D9" w:rsidRDefault="00B407FF" w:rsidP="00B407FF">
      <w:pPr>
        <w:pStyle w:val="ListParagraph"/>
        <w:ind w:left="0"/>
        <w:rPr>
          <w:b/>
        </w:rPr>
      </w:pPr>
    </w:p>
    <w:p w:rsidR="002A5F21" w:rsidRDefault="002A5F21" w:rsidP="000A5D4A">
      <w:pPr>
        <w:spacing w:line="360" w:lineRule="auto"/>
        <w:jc w:val="both"/>
      </w:pPr>
    </w:p>
    <w:p w:rsidR="004F2607" w:rsidRPr="004F2607" w:rsidRDefault="004F2607" w:rsidP="004F2607">
      <w:pPr>
        <w:pStyle w:val="NoSpacing"/>
        <w:rPr>
          <w:rFonts w:ascii="Times New Roman" w:hAnsi="Times New Roman" w:cs="Times New Roman"/>
          <w:sz w:val="24"/>
          <w:szCs w:val="24"/>
        </w:rPr>
      </w:pPr>
    </w:p>
    <w:sectPr w:rsidR="004F2607" w:rsidRPr="004F2607" w:rsidSect="007C542F">
      <w:pgSz w:w="11906" w:h="16838"/>
      <w:pgMar w:top="27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CAC" w:rsidRDefault="002E6CAC" w:rsidP="00511C32">
      <w:pPr>
        <w:spacing w:after="0" w:line="240" w:lineRule="auto"/>
      </w:pPr>
      <w:r>
        <w:separator/>
      </w:r>
    </w:p>
  </w:endnote>
  <w:endnote w:type="continuationSeparator" w:id="1">
    <w:p w:rsidR="002E6CAC" w:rsidRDefault="002E6CAC" w:rsidP="00511C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CAC" w:rsidRDefault="002E6CAC" w:rsidP="00511C32">
      <w:pPr>
        <w:spacing w:after="0" w:line="240" w:lineRule="auto"/>
      </w:pPr>
      <w:r>
        <w:separator/>
      </w:r>
    </w:p>
  </w:footnote>
  <w:footnote w:type="continuationSeparator" w:id="1">
    <w:p w:rsidR="002E6CAC" w:rsidRDefault="002E6CAC" w:rsidP="00511C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95B64"/>
    <w:multiLevelType w:val="hybridMultilevel"/>
    <w:tmpl w:val="84CC0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FA3B9F"/>
    <w:multiLevelType w:val="hybridMultilevel"/>
    <w:tmpl w:val="AC76BC42"/>
    <w:lvl w:ilvl="0" w:tplc="9BB26400">
      <w:start w:val="1"/>
      <w:numFmt w:val="decimal"/>
      <w:lvlText w:val="%1."/>
      <w:lvlJc w:val="left"/>
      <w:pPr>
        <w:ind w:left="720" w:hanging="360"/>
      </w:pPr>
      <w:rPr>
        <w:rFonts w:eastAsia="Times New Roman" w:hint="default"/>
        <w:color w:val="4040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B777CE1"/>
    <w:multiLevelType w:val="hybridMultilevel"/>
    <w:tmpl w:val="477CDE38"/>
    <w:lvl w:ilvl="0" w:tplc="CF9C31EA">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F2607"/>
    <w:rsid w:val="00072426"/>
    <w:rsid w:val="000A5D4A"/>
    <w:rsid w:val="000E65F9"/>
    <w:rsid w:val="000F1F1D"/>
    <w:rsid w:val="000F31BE"/>
    <w:rsid w:val="001175BB"/>
    <w:rsid w:val="00142151"/>
    <w:rsid w:val="00155729"/>
    <w:rsid w:val="00200960"/>
    <w:rsid w:val="002A5F21"/>
    <w:rsid w:val="002E6CAC"/>
    <w:rsid w:val="003915B2"/>
    <w:rsid w:val="003A6FFA"/>
    <w:rsid w:val="004017CC"/>
    <w:rsid w:val="00405D5A"/>
    <w:rsid w:val="00406679"/>
    <w:rsid w:val="00442118"/>
    <w:rsid w:val="004451B4"/>
    <w:rsid w:val="004D2F7E"/>
    <w:rsid w:val="004F2607"/>
    <w:rsid w:val="00511C32"/>
    <w:rsid w:val="00511FAC"/>
    <w:rsid w:val="0058535E"/>
    <w:rsid w:val="005A3DB8"/>
    <w:rsid w:val="005D7BCB"/>
    <w:rsid w:val="006007EE"/>
    <w:rsid w:val="0066145B"/>
    <w:rsid w:val="006A502F"/>
    <w:rsid w:val="00702E61"/>
    <w:rsid w:val="007A7280"/>
    <w:rsid w:val="007B648E"/>
    <w:rsid w:val="007C542F"/>
    <w:rsid w:val="007F2B49"/>
    <w:rsid w:val="009127F2"/>
    <w:rsid w:val="00912C6B"/>
    <w:rsid w:val="00921972"/>
    <w:rsid w:val="009B32E1"/>
    <w:rsid w:val="00A76E04"/>
    <w:rsid w:val="00A931F9"/>
    <w:rsid w:val="00AA6419"/>
    <w:rsid w:val="00B134D4"/>
    <w:rsid w:val="00B206D9"/>
    <w:rsid w:val="00B407FF"/>
    <w:rsid w:val="00B514D6"/>
    <w:rsid w:val="00B51B7E"/>
    <w:rsid w:val="00B90B42"/>
    <w:rsid w:val="00BA0640"/>
    <w:rsid w:val="00C537C6"/>
    <w:rsid w:val="00C554DA"/>
    <w:rsid w:val="00D26E7B"/>
    <w:rsid w:val="00D565E7"/>
    <w:rsid w:val="00DB6490"/>
    <w:rsid w:val="00DC22E2"/>
    <w:rsid w:val="00DC4A47"/>
    <w:rsid w:val="00E53529"/>
    <w:rsid w:val="00E56372"/>
    <w:rsid w:val="00E96E66"/>
    <w:rsid w:val="00EA0678"/>
    <w:rsid w:val="00F02C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5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Para1"/>
    <w:link w:val="NoSpacingChar"/>
    <w:uiPriority w:val="1"/>
    <w:qFormat/>
    <w:rsid w:val="004F2607"/>
    <w:pPr>
      <w:spacing w:after="0" w:line="240" w:lineRule="auto"/>
    </w:pPr>
  </w:style>
  <w:style w:type="table" w:styleId="TableGrid">
    <w:name w:val="Table Grid"/>
    <w:basedOn w:val="TableNormal"/>
    <w:uiPriority w:val="59"/>
    <w:rsid w:val="000A5D4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aliases w:val="Para1 Char"/>
    <w:basedOn w:val="DefaultParagraphFont"/>
    <w:link w:val="NoSpacing"/>
    <w:rsid w:val="00511C32"/>
  </w:style>
  <w:style w:type="paragraph" w:styleId="FootnoteText">
    <w:name w:val="footnote text"/>
    <w:aliases w:val="single space,ft,Footnote Text Char Char Char Char Char Char Char Char Char Char, Char,Char"/>
    <w:basedOn w:val="Normal"/>
    <w:link w:val="FootnoteTextChar"/>
    <w:uiPriority w:val="99"/>
    <w:unhideWhenUsed/>
    <w:rsid w:val="00511C32"/>
    <w:pPr>
      <w:spacing w:after="0" w:line="240" w:lineRule="auto"/>
    </w:pPr>
    <w:rPr>
      <w:rFonts w:eastAsiaTheme="minorHAnsi"/>
      <w:sz w:val="20"/>
      <w:szCs w:val="20"/>
      <w:lang w:val="en-US" w:eastAsia="en-US"/>
    </w:rPr>
  </w:style>
  <w:style w:type="character" w:customStyle="1" w:styleId="FootnoteTextChar">
    <w:name w:val="Footnote Text Char"/>
    <w:aliases w:val="single space Char,ft Char,Footnote Text Char Char Char Char Char Char Char Char Char Char Char, Char Char,Char Char"/>
    <w:basedOn w:val="DefaultParagraphFont"/>
    <w:link w:val="FootnoteText"/>
    <w:uiPriority w:val="99"/>
    <w:rsid w:val="00511C32"/>
    <w:rPr>
      <w:rFonts w:eastAsiaTheme="minorHAnsi"/>
      <w:sz w:val="20"/>
      <w:szCs w:val="20"/>
      <w:lang w:val="en-US" w:eastAsia="en-US"/>
    </w:rPr>
  </w:style>
  <w:style w:type="character" w:styleId="FootnoteReference">
    <w:name w:val="footnote reference"/>
    <w:basedOn w:val="DefaultParagraphFont"/>
    <w:uiPriority w:val="99"/>
    <w:semiHidden/>
    <w:unhideWhenUsed/>
    <w:rsid w:val="00511C32"/>
    <w:rPr>
      <w:vertAlign w:val="superscript"/>
    </w:rPr>
  </w:style>
  <w:style w:type="paragraph" w:styleId="ListParagraph">
    <w:name w:val="List Paragraph"/>
    <w:aliases w:val="SGLText List Paragraph,List_Paragraph,Multilevel para_II,List Paragraph1"/>
    <w:basedOn w:val="Normal"/>
    <w:link w:val="ListParagraphChar"/>
    <w:uiPriority w:val="34"/>
    <w:qFormat/>
    <w:rsid w:val="00200960"/>
    <w:pPr>
      <w:ind w:left="720"/>
      <w:contextualSpacing/>
    </w:pPr>
    <w:rPr>
      <w:rFonts w:ascii="Calibri" w:eastAsia="Calibri" w:hAnsi="Calibri" w:cs="Times New Roman"/>
      <w:lang w:val="en-US" w:eastAsia="en-US"/>
    </w:rPr>
  </w:style>
  <w:style w:type="character" w:customStyle="1" w:styleId="ListParagraphChar">
    <w:name w:val="List Paragraph Char"/>
    <w:aliases w:val="SGLText List Paragraph Char,List_Paragraph Char,Multilevel para_II Char,List Paragraph1 Char"/>
    <w:basedOn w:val="DefaultParagraphFont"/>
    <w:link w:val="ListParagraph"/>
    <w:uiPriority w:val="34"/>
    <w:rsid w:val="00200960"/>
    <w:rPr>
      <w:rFonts w:ascii="Calibri" w:eastAsia="Calibri" w:hAnsi="Calibri" w:cs="Times New Roman"/>
      <w:lang w:val="en-US" w:eastAsia="en-US"/>
    </w:rPr>
  </w:style>
</w:styles>
</file>

<file path=word/webSettings.xml><?xml version="1.0" encoding="utf-8"?>
<w:webSettings xmlns:r="http://schemas.openxmlformats.org/officeDocument/2006/relationships" xmlns:w="http://schemas.openxmlformats.org/wordprocessingml/2006/main">
  <w:divs>
    <w:div w:id="118674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My PC</cp:lastModifiedBy>
  <cp:revision>28</cp:revision>
  <dcterms:created xsi:type="dcterms:W3CDTF">2014-10-07T16:15:00Z</dcterms:created>
  <dcterms:modified xsi:type="dcterms:W3CDTF">2019-11-28T04:17:00Z</dcterms:modified>
</cp:coreProperties>
</file>